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C4" w:rsidRDefault="00E279C4" w:rsidP="00E279C4">
      <w:pPr>
        <w:pStyle w:val="a3"/>
        <w:tabs>
          <w:tab w:val="left" w:pos="1134"/>
          <w:tab w:val="left" w:pos="1276"/>
          <w:tab w:val="left" w:pos="1418"/>
        </w:tabs>
        <w:ind w:left="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-  2 </w:t>
      </w:r>
      <w:r w:rsidRPr="00874B6E">
        <w:rPr>
          <w:rFonts w:ascii="TH NiramitIT๙" w:hAnsi="TH NiramitIT๙" w:cs="TH NiramitIT๙"/>
          <w:sz w:val="30"/>
          <w:szCs w:val="30"/>
          <w:cs/>
        </w:rPr>
        <w:t>–</w:t>
      </w:r>
    </w:p>
    <w:p w:rsidR="00E279C4" w:rsidRPr="005D41A7" w:rsidRDefault="00E279C4" w:rsidP="00E279C4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E279C4" w:rsidRPr="00D211CB" w:rsidRDefault="00E279C4" w:rsidP="00E279C4">
      <w:pPr>
        <w:tabs>
          <w:tab w:val="left" w:pos="1134"/>
        </w:tabs>
        <w:jc w:val="thaiDistribute"/>
        <w:rPr>
          <w:rFonts w:ascii="TH NiramitIT๙" w:hAnsi="TH NiramitIT๙" w:cs="TH NiramitIT๙"/>
          <w:sz w:val="31"/>
          <w:szCs w:val="31"/>
        </w:rPr>
      </w:pPr>
      <w:r w:rsidRPr="00073E2E">
        <w:rPr>
          <w:rFonts w:ascii="TH NiramitIT๙" w:hAnsi="TH NiramitIT๙" w:cs="TH NiramitIT๙"/>
          <w:sz w:val="30"/>
          <w:szCs w:val="30"/>
        </w:rPr>
        <w:tab/>
      </w:r>
      <w:r w:rsidRPr="00073E2E">
        <w:rPr>
          <w:rFonts w:ascii="TH NiramitIT๙" w:hAnsi="TH NiramitIT๙" w:cs="TH NiramitIT๙"/>
          <w:sz w:val="30"/>
          <w:szCs w:val="30"/>
        </w:rPr>
        <w:tab/>
      </w:r>
      <w:r w:rsidRPr="00D211CB">
        <w:rPr>
          <w:rFonts w:ascii="TH NiramitIT๙" w:hAnsi="TH NiramitIT๙" w:cs="TH NiramitIT๙"/>
          <w:sz w:val="31"/>
          <w:szCs w:val="31"/>
        </w:rPr>
        <w:t xml:space="preserve">5.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โครงการก่อสร้างถนนคอนกรีตเสริมเหล็ก  ขนาดกว้าง 4.00 เมตร    ยาว 130.00  เมตร หนาเฉลี่ย   0.15  เมตร  หรือมีพื้นที่ไม่น้อยกว่า 520</w:t>
      </w:r>
      <w:r>
        <w:rPr>
          <w:rFonts w:ascii="TH NiramitIT๙" w:hAnsi="TH NiramitIT๙" w:cs="TH NiramitIT๙" w:hint="cs"/>
          <w:sz w:val="31"/>
          <w:szCs w:val="31"/>
          <w:cs/>
        </w:rPr>
        <w:t>.00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ตารางเมตร   สถานที่ก่อสร้างถนนสายบ้านงิ้วเฒ่า           หมู่ที่ 8 </w:t>
      </w:r>
      <w:r w:rsidRPr="00D211CB">
        <w:rPr>
          <w:rFonts w:ascii="TH NiramitIT๙" w:hAnsi="TH NiramitIT๙" w:cs="TH NiramitIT๙"/>
          <w:sz w:val="31"/>
          <w:szCs w:val="31"/>
          <w:cs/>
        </w:rPr>
        <w:t>–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บ้านนากู่ หมู่ที่ 9  ตำบลแม่สาบ อำเภอสะเมิง จังหวัดเชียงใหม่ ตามแบบองค์การบริหารส่วนตำบลแม่สาบ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พร้อมป้ายประชาสัมพันธ์โครงการ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จำนวน 1 ป้าย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ราคากลาง 306</w:t>
      </w:r>
      <w:r w:rsidRPr="00D211CB">
        <w:rPr>
          <w:rFonts w:ascii="TH NiramitIT๙" w:hAnsi="TH NiramitIT๙" w:cs="TH NiramitIT๙"/>
          <w:sz w:val="31"/>
          <w:szCs w:val="31"/>
        </w:rPr>
        <w:t xml:space="preserve">, 000.00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สามแสนหกพัน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 xml:space="preserve">)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งบประมาณ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300</w:t>
      </w:r>
      <w:r w:rsidRPr="00D211CB">
        <w:rPr>
          <w:rFonts w:ascii="TH NiramitIT๙" w:hAnsi="TH NiramitIT๙" w:cs="TH NiramitIT๙"/>
          <w:sz w:val="31"/>
          <w:szCs w:val="31"/>
        </w:rPr>
        <w:t>,0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>.</w:t>
      </w:r>
      <w:r w:rsidRPr="00D211CB">
        <w:rPr>
          <w:rFonts w:ascii="TH NiramitIT๙" w:hAnsi="TH NiramitIT๙" w:cs="TH NiramitIT๙"/>
          <w:sz w:val="31"/>
          <w:szCs w:val="31"/>
          <w:cs/>
        </w:rPr>
        <w:t>00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 xml:space="preserve">บาท </w:t>
      </w:r>
      <w:r w:rsidRPr="00D211CB">
        <w:rPr>
          <w:rFonts w:ascii="TH NiramitIT๙" w:hAnsi="TH NiramitIT๙" w:cs="TH NiramitIT๙"/>
          <w:sz w:val="31"/>
          <w:szCs w:val="31"/>
        </w:rPr>
        <w:t>(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สามแสน</w:t>
      </w:r>
      <w:r w:rsidRPr="00D211CB">
        <w:rPr>
          <w:rFonts w:ascii="TH NiramitIT๙" w:hAnsi="TH NiramitIT๙" w:cs="TH NiramitIT๙"/>
          <w:sz w:val="31"/>
          <w:szCs w:val="31"/>
          <w:cs/>
        </w:rPr>
        <w:t>บาทถ้วน</w:t>
      </w:r>
      <w:r w:rsidRPr="00D211CB">
        <w:rPr>
          <w:rFonts w:ascii="TH NiramitIT๙" w:hAnsi="TH NiramitIT๙" w:cs="TH NiramitIT๙"/>
          <w:sz w:val="31"/>
          <w:szCs w:val="31"/>
        </w:rPr>
        <w:t>)</w:t>
      </w:r>
    </w:p>
    <w:p w:rsidR="00E279C4" w:rsidRPr="00D211CB" w:rsidRDefault="00E279C4" w:rsidP="00E279C4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pacing w:val="-2"/>
          <w:sz w:val="31"/>
          <w:szCs w:val="31"/>
          <w:cs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         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ab/>
        <w:t>ราคากลางของทางราชการดังกล่าว ไม่ถือว่าผูกพันที่ผู้เสนอราคาจะต้องพิจารณาไปตามนั้น ผู้เสนอราคาจะต้องรับผิดชอบในการถอดแบบและคำนวณราคากลางเอง</w:t>
      </w:r>
      <w:r w:rsidRPr="00D211CB">
        <w:rPr>
          <w:rFonts w:ascii="TH NiramitIT๙" w:hAnsi="TH NiramitIT๙" w:cs="TH NiramitIT๙" w:hint="cs"/>
          <w:spacing w:val="-2"/>
          <w:sz w:val="31"/>
          <w:szCs w:val="31"/>
          <w:cs/>
        </w:rPr>
        <w:t xml:space="preserve"> จะนำราคากลางของทางราชการมาปฏิเสธความรับผิดชอบหรือเรียกร้องค่าก่อสร้างในภายหลังไม่ได้</w:t>
      </w:r>
    </w:p>
    <w:p w:rsidR="00E279C4" w:rsidRPr="00D211CB" w:rsidRDefault="00E279C4" w:rsidP="00E279C4">
      <w:pPr>
        <w:spacing w:before="240"/>
        <w:ind w:firstLine="1080"/>
        <w:jc w:val="thaiDistribute"/>
        <w:rPr>
          <w:rFonts w:ascii="TH NiramitIT๙" w:hAnsi="TH NiramitIT๙" w:cs="TH NiramitIT๙"/>
          <w:b/>
          <w:bCs/>
          <w:spacing w:val="-2"/>
          <w:sz w:val="31"/>
          <w:szCs w:val="31"/>
        </w:rPr>
      </w:pPr>
      <w:r w:rsidRPr="00D211CB">
        <w:rPr>
          <w:rFonts w:ascii="TH NiramitIT๙" w:hAnsi="TH NiramitIT๙" w:cs="TH NiramitIT๙"/>
          <w:b/>
          <w:bCs/>
          <w:spacing w:val="-2"/>
          <w:sz w:val="31"/>
          <w:szCs w:val="31"/>
          <w:cs/>
        </w:rPr>
        <w:t>ผู้มีสิทธิเสนอราคาจะต้องมีคุณสมบัติ ดังนี้</w:t>
      </w:r>
    </w:p>
    <w:p w:rsidR="00E279C4" w:rsidRPr="00D211CB" w:rsidRDefault="00E279C4" w:rsidP="00E279C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pacing w:val="-2"/>
          <w:sz w:val="31"/>
          <w:szCs w:val="31"/>
        </w:rPr>
      </w:pPr>
      <w:r w:rsidRPr="00D211CB">
        <w:rPr>
          <w:rFonts w:ascii="TH NiramitIT๙" w:hAnsi="TH NiramitIT๙" w:cs="TH NiramitIT๙"/>
          <w:spacing w:val="-2"/>
          <w:sz w:val="31"/>
          <w:szCs w:val="31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E279C4" w:rsidRPr="00D211CB" w:rsidRDefault="00E279C4" w:rsidP="00E279C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/>
          <w:sz w:val="31"/>
          <w:szCs w:val="31"/>
          <w:cs/>
        </w:rPr>
        <w:t>หรือหน่วยการบริหารราชการส่วนท้องถิ่น ในขณะที่ยื่นซองสอบราคา</w:t>
      </w:r>
    </w:p>
    <w:p w:rsidR="00E279C4" w:rsidRPr="00D211CB" w:rsidRDefault="00E279C4" w:rsidP="00E279C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ผู้เสนอราคาต้องไม่เป็นผู้ได้รับเอกสิทธิ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E279C4" w:rsidRPr="003062B7" w:rsidRDefault="00E279C4" w:rsidP="00E279C4">
      <w:pPr>
        <w:ind w:left="1080"/>
        <w:jc w:val="thaiDistribute"/>
        <w:rPr>
          <w:rFonts w:ascii="TH NiramitIT๙" w:hAnsi="TH NiramitIT๙" w:cs="TH NiramitIT๙"/>
          <w:sz w:val="22"/>
          <w:szCs w:val="22"/>
        </w:rPr>
      </w:pPr>
    </w:p>
    <w:p w:rsidR="00E279C4" w:rsidRPr="00D211CB" w:rsidRDefault="00E279C4" w:rsidP="00E279C4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ผู้เสนอราคาจะต้องมีผลงานก่อสร้างประเภทเดียวกัน</w:t>
      </w:r>
    </w:p>
    <w:p w:rsidR="00E279C4" w:rsidRPr="00D211CB" w:rsidRDefault="00E279C4" w:rsidP="00E279C4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โครงการที่ 1 ในวงเงินไม่น้อยกว่า 1</w:t>
      </w:r>
      <w:r>
        <w:rPr>
          <w:rFonts w:ascii="TH NiramitIT๙" w:hAnsi="TH NiramitIT๙" w:cs="TH NiramitIT๙" w:hint="cs"/>
          <w:sz w:val="31"/>
          <w:szCs w:val="31"/>
          <w:cs/>
        </w:rPr>
        <w:t>25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,000.00  บาท  (หนึ่งแสน</w:t>
      </w:r>
      <w:r>
        <w:rPr>
          <w:rFonts w:ascii="TH NiramitIT๙" w:hAnsi="TH NiramitIT๙" w:cs="TH NiramitIT๙" w:hint="cs"/>
          <w:sz w:val="31"/>
          <w:szCs w:val="31"/>
          <w:cs/>
        </w:rPr>
        <w:t>สองหมื่นห้าพัน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บาทถ้วน)</w:t>
      </w:r>
    </w:p>
    <w:p w:rsidR="00E279C4" w:rsidRPr="00D211CB" w:rsidRDefault="00E279C4" w:rsidP="00E279C4">
      <w:pPr>
        <w:tabs>
          <w:tab w:val="left" w:pos="6237"/>
          <w:tab w:val="left" w:pos="6379"/>
        </w:tabs>
        <w:ind w:left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โครงการที่ 2 ในวงเงินไม่น้อยกว่า 1</w:t>
      </w:r>
      <w:r>
        <w:rPr>
          <w:rFonts w:ascii="TH NiramitIT๙" w:hAnsi="TH NiramitIT๙" w:cs="TH NiramitIT๙" w:hint="cs"/>
          <w:sz w:val="31"/>
          <w:szCs w:val="31"/>
          <w:cs/>
        </w:rPr>
        <w:t>25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,000.00  บาท  (หนึ่งแสน</w:t>
      </w:r>
      <w:r>
        <w:rPr>
          <w:rFonts w:ascii="TH NiramitIT๙" w:hAnsi="TH NiramitIT๙" w:cs="TH NiramitIT๙" w:hint="cs"/>
          <w:sz w:val="31"/>
          <w:szCs w:val="31"/>
          <w:cs/>
        </w:rPr>
        <w:t>สองหมื่นห้าพัน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บาทถ้วน)</w:t>
      </w:r>
    </w:p>
    <w:p w:rsidR="00E279C4" w:rsidRPr="00D211CB" w:rsidRDefault="00E279C4" w:rsidP="00E279C4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โครงการที่ 3 ในวงเงินไม่น้อยกว่า </w:t>
      </w:r>
      <w:r>
        <w:rPr>
          <w:rFonts w:ascii="TH NiramitIT๙" w:hAnsi="TH NiramitIT๙" w:cs="TH NiramitIT๙" w:hint="cs"/>
          <w:sz w:val="31"/>
          <w:szCs w:val="31"/>
          <w:cs/>
        </w:rPr>
        <w:t>15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0,000.00  บาท  (หนึ่งแสน</w:t>
      </w:r>
      <w:r>
        <w:rPr>
          <w:rFonts w:ascii="TH NiramitIT๙" w:hAnsi="TH NiramitIT๙" w:cs="TH NiramitIT๙" w:hint="cs"/>
          <w:sz w:val="31"/>
          <w:szCs w:val="31"/>
          <w:cs/>
        </w:rPr>
        <w:t>ห้าหมื่น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บาทถ้วน)</w:t>
      </w:r>
    </w:p>
    <w:p w:rsidR="00E279C4" w:rsidRPr="00D211CB" w:rsidRDefault="00E279C4" w:rsidP="00E279C4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โครงการที่ 4 ในวงเงินไม่น้อยกว่า </w:t>
      </w:r>
      <w:r>
        <w:rPr>
          <w:rFonts w:ascii="TH NiramitIT๙" w:hAnsi="TH NiramitIT๙" w:cs="TH NiramitIT๙" w:hint="cs"/>
          <w:sz w:val="31"/>
          <w:szCs w:val="31"/>
          <w:cs/>
        </w:rPr>
        <w:t>15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0,000.00  บาท  (หนึ่งแสน</w:t>
      </w:r>
      <w:r>
        <w:rPr>
          <w:rFonts w:ascii="TH NiramitIT๙" w:hAnsi="TH NiramitIT๙" w:cs="TH NiramitIT๙" w:hint="cs"/>
          <w:sz w:val="31"/>
          <w:szCs w:val="31"/>
          <w:cs/>
        </w:rPr>
        <w:t>ห้าหมื่น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บาทถ้วน)</w:t>
      </w:r>
    </w:p>
    <w:p w:rsidR="00E279C4" w:rsidRPr="00D211CB" w:rsidRDefault="00E279C4" w:rsidP="00E279C4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 xml:space="preserve">     โครงการที่ 5 ในวงเงินไม่น้อยกว่า </w:t>
      </w:r>
      <w:r>
        <w:rPr>
          <w:rFonts w:ascii="TH NiramitIT๙" w:hAnsi="TH NiramitIT๙" w:cs="TH NiramitIT๙" w:hint="cs"/>
          <w:sz w:val="31"/>
          <w:szCs w:val="31"/>
          <w:cs/>
        </w:rPr>
        <w:t>15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0,000.00  บาท  (หนึ่งแสน</w:t>
      </w:r>
      <w:r>
        <w:rPr>
          <w:rFonts w:ascii="TH NiramitIT๙" w:hAnsi="TH NiramitIT๙" w:cs="TH NiramitIT๙" w:hint="cs"/>
          <w:sz w:val="31"/>
          <w:szCs w:val="31"/>
          <w:cs/>
        </w:rPr>
        <w:t>ห้าหมื่น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บาทถ้วน)</w:t>
      </w:r>
    </w:p>
    <w:p w:rsidR="00E279C4" w:rsidRPr="00CB4C09" w:rsidRDefault="00E279C4" w:rsidP="00E279C4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79C4" w:rsidRPr="00D211CB" w:rsidRDefault="00E279C4" w:rsidP="00E279C4">
      <w:pPr>
        <w:ind w:firstLine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/>
          <w:sz w:val="31"/>
          <w:szCs w:val="31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รัฐวิสาหกิจหรือหน่วยงานเอกชนที่องค์การบริหารส่วนตำบลเชื่อถือ</w:t>
      </w:r>
    </w:p>
    <w:p w:rsidR="00E279C4" w:rsidRPr="00D211CB" w:rsidRDefault="00E279C4" w:rsidP="00E279C4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NiramitIT๙" w:hAnsi="TH NiramitIT๙" w:cs="TH NiramitIT๙"/>
          <w:sz w:val="31"/>
          <w:szCs w:val="31"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แม่สาบ ณ วันที่ประกาศสอบราคา</w:t>
      </w:r>
      <w:r w:rsidRPr="00D211CB">
        <w:rPr>
          <w:rFonts w:ascii="TH NiramitIT๙" w:hAnsi="TH NiramitIT๙" w:cs="TH NiramitIT๙"/>
          <w:sz w:val="31"/>
          <w:szCs w:val="31"/>
        </w:rPr>
        <w:t xml:space="preserve"> </w:t>
      </w:r>
      <w:r w:rsidRPr="00D211CB">
        <w:rPr>
          <w:rFonts w:ascii="TH NiramitIT๙" w:hAnsi="TH NiramitIT๙" w:cs="TH NiramitIT๙" w:hint="cs"/>
          <w:sz w:val="31"/>
          <w:szCs w:val="31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279C4" w:rsidRPr="00535725" w:rsidRDefault="00E279C4" w:rsidP="00E279C4">
      <w:pPr>
        <w:spacing w:before="120"/>
        <w:ind w:firstLine="1077"/>
        <w:jc w:val="thaiDistribute"/>
        <w:rPr>
          <w:rFonts w:ascii="TH NiramitIT๙" w:hAnsi="TH NiramitIT๙" w:cs="TH NiramitIT๙"/>
          <w:sz w:val="31"/>
          <w:szCs w:val="31"/>
        </w:rPr>
      </w:pPr>
      <w:r w:rsidRPr="00535725">
        <w:rPr>
          <w:rFonts w:ascii="TH NiramitIT๙" w:hAnsi="TH NiramitIT๙" w:cs="TH NiramitIT๙"/>
          <w:sz w:val="31"/>
          <w:szCs w:val="31"/>
          <w:cs/>
        </w:rPr>
        <w:t xml:space="preserve">กำหนดดูสถานที่ก่อสร้างในวันที่ 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 xml:space="preserve">21 เดือน ตุลาคม  </w:t>
      </w:r>
      <w:r w:rsidRPr="00535725">
        <w:rPr>
          <w:rFonts w:ascii="TH NiramitIT๙" w:hAnsi="TH NiramitIT๙" w:cs="TH NiramitIT๙"/>
          <w:sz w:val="31"/>
          <w:szCs w:val="31"/>
          <w:cs/>
        </w:rPr>
        <w:t xml:space="preserve">พ.ศ. </w:t>
      </w:r>
      <w:r w:rsidRPr="00535725">
        <w:rPr>
          <w:rFonts w:ascii="TH NiramitIT๙" w:hAnsi="TH NiramitIT๙" w:cs="TH NiramitIT๙"/>
          <w:sz w:val="31"/>
          <w:szCs w:val="31"/>
        </w:rPr>
        <w:t>255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>8</w:t>
      </w:r>
      <w:r w:rsidRPr="00535725">
        <w:rPr>
          <w:rFonts w:ascii="TH NiramitIT๙" w:hAnsi="TH NiramitIT๙" w:cs="TH NiramitIT๙"/>
          <w:sz w:val="31"/>
          <w:szCs w:val="31"/>
          <w:cs/>
        </w:rPr>
        <w:t xml:space="preserve"> เวลา 10.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>0</w:t>
      </w:r>
      <w:r w:rsidRPr="00535725">
        <w:rPr>
          <w:rFonts w:ascii="TH NiramitIT๙" w:hAnsi="TH NiramitIT๙" w:cs="TH NiramitIT๙"/>
          <w:sz w:val="31"/>
          <w:szCs w:val="31"/>
          <w:cs/>
        </w:rPr>
        <w:t>0 น</w:t>
      </w:r>
      <w:r w:rsidRPr="00535725">
        <w:rPr>
          <w:rFonts w:ascii="TH NiramitIT๙" w:hAnsi="TH NiramitIT๙" w:cs="TH NiramitIT๙"/>
          <w:sz w:val="31"/>
          <w:szCs w:val="31"/>
        </w:rPr>
        <w:t>.</w:t>
      </w:r>
      <w:r w:rsidRPr="00535725">
        <w:rPr>
          <w:rFonts w:ascii="TH NiramitIT๙" w:hAnsi="TH NiramitIT๙" w:cs="TH NiramitIT๙"/>
          <w:sz w:val="31"/>
          <w:szCs w:val="31"/>
          <w:cs/>
        </w:rPr>
        <w:t>ณ จุดที่จะดำเนินการก่อสร้าง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 xml:space="preserve">  ลำดับแรก หมู่ที่ 4 บ้านปางเติม  </w:t>
      </w:r>
      <w:r w:rsidRPr="00535725">
        <w:rPr>
          <w:rFonts w:ascii="TH NiramitIT๙" w:hAnsi="TH NiramitIT๙" w:cs="TH NiramitIT๙" w:hint="cs"/>
          <w:b/>
          <w:bCs/>
          <w:sz w:val="31"/>
          <w:szCs w:val="31"/>
          <w:cs/>
        </w:rPr>
        <w:t>2.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 xml:space="preserve"> หมู่ที่ 5 บ้านแม่ตุงติง   </w:t>
      </w:r>
      <w:r w:rsidRPr="00535725">
        <w:rPr>
          <w:rFonts w:ascii="TH NiramitIT๙" w:hAnsi="TH NiramitIT๙" w:cs="TH NiramitIT๙" w:hint="cs"/>
          <w:b/>
          <w:bCs/>
          <w:sz w:val="31"/>
          <w:szCs w:val="31"/>
          <w:cs/>
        </w:rPr>
        <w:t>3.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 xml:space="preserve">  หมู่ที่ 10 บ้านทุ่งยาว     4. หมู่ที่ 8 บ้านงิ้วเฒ่า ตามลำดับ </w:t>
      </w:r>
      <w:r w:rsidRPr="00535725">
        <w:rPr>
          <w:rFonts w:ascii="TH NiramitIT๙" w:hAnsi="TH NiramitIT๙" w:cs="TH NiramitIT๙"/>
          <w:sz w:val="31"/>
          <w:szCs w:val="31"/>
          <w:cs/>
        </w:rPr>
        <w:t>พร้อมรับฟังคำชี้แจงรายละเอียดเพิ่มเติม</w:t>
      </w:r>
      <w:r w:rsidRPr="00535725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535725">
        <w:rPr>
          <w:rFonts w:ascii="TH NiramitIT๙" w:hAnsi="TH NiramitIT๙" w:cs="TH NiramitIT๙"/>
          <w:sz w:val="31"/>
          <w:szCs w:val="31"/>
        </w:rPr>
        <w:t>(</w:t>
      </w:r>
      <w:r w:rsidRPr="00535725">
        <w:rPr>
          <w:rFonts w:ascii="TH NiramitIT๙" w:hAnsi="TH NiramitIT๙" w:cs="TH NiramitIT๙"/>
          <w:sz w:val="31"/>
          <w:szCs w:val="31"/>
          <w:cs/>
        </w:rPr>
        <w:t>สำหรับผู้ที่ซื้อเอกสารสอบราคาแล้ว ไม่ไปดูสถานที่ก่อสร้างตามวันเวลาที่กำหนด ถือว่าได้ทราบสถานที่ก่อสร้าง ตลอดจนอุปสรรคและปัญหาต่างๆ ดีแล้ว เมื่อมีอุปสรรคและปัญหาในเวลาทำงานจะนำมาอ้างให้พ้นความรับผิดชอบต่อองค์การบริหารส่วนตำบลไม่ได้</w:t>
      </w:r>
      <w:r w:rsidRPr="00535725">
        <w:rPr>
          <w:rFonts w:ascii="TH NiramitIT๙" w:hAnsi="TH NiramitIT๙" w:cs="TH NiramitIT๙"/>
          <w:sz w:val="31"/>
          <w:szCs w:val="31"/>
        </w:rPr>
        <w:t>)</w:t>
      </w:r>
    </w:p>
    <w:p w:rsidR="00C87F25" w:rsidRDefault="00E279C4" w:rsidP="00E279C4">
      <w:pPr>
        <w:pStyle w:val="a3"/>
        <w:tabs>
          <w:tab w:val="left" w:pos="1134"/>
          <w:tab w:val="left" w:pos="1276"/>
          <w:tab w:val="left" w:pos="1418"/>
        </w:tabs>
        <w:ind w:left="0"/>
        <w:jc w:val="right"/>
        <w:rPr>
          <w:rFonts w:hint="cs"/>
          <w:cs/>
        </w:rPr>
      </w:pPr>
      <w:r w:rsidRPr="00D211CB">
        <w:rPr>
          <w:rFonts w:ascii="TH NiramitIT๙" w:hAnsi="TH NiramitIT๙" w:cs="TH NiramitIT๙" w:hint="cs"/>
          <w:sz w:val="31"/>
          <w:szCs w:val="31"/>
          <w:cs/>
        </w:rPr>
        <w:t>/กำหนดยื่น...</w:t>
      </w:r>
    </w:p>
    <w:sectPr w:rsidR="00C87F25" w:rsidSect="00E279C4">
      <w:pgSz w:w="11906" w:h="16838"/>
      <w:pgMar w:top="426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E279C4"/>
    <w:rsid w:val="00C87F25"/>
    <w:rsid w:val="00E2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2015-10-21T03:53:00Z</dcterms:created>
  <dcterms:modified xsi:type="dcterms:W3CDTF">2015-10-21T03:53:00Z</dcterms:modified>
</cp:coreProperties>
</file>